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195" w:rsidRDefault="001B0195" w:rsidP="00CD0300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Cs w:val="0"/>
          <w:color w:val="FF0000"/>
          <w:sz w:val="47"/>
          <w:szCs w:val="47"/>
          <w:lang w:eastAsia="ru-RU"/>
        </w:rPr>
      </w:pPr>
    </w:p>
    <w:p w:rsidR="001B0195" w:rsidRPr="00F72150" w:rsidRDefault="00CD0300" w:rsidP="00CD0300">
      <w:pPr>
        <w:shd w:val="clear" w:color="auto" w:fill="FFFFFF"/>
        <w:spacing w:before="150" w:after="150" w:line="600" w:lineRule="atLeast"/>
        <w:outlineLvl w:val="1"/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</w:pPr>
      <w:r w:rsidRPr="00CD0300">
        <w:rPr>
          <w:rFonts w:ascii="Times New Roman" w:eastAsia="Times New Roman" w:hAnsi="Times New Roman" w:cs="Times New Roman"/>
          <w:i w:val="0"/>
          <w:iCs w:val="0"/>
          <w:color w:val="FF0000"/>
          <w:sz w:val="47"/>
          <w:szCs w:val="47"/>
          <w:lang w:eastAsia="ru-RU"/>
        </w:rPr>
        <w:t>Правила поведения школьников в зимнее время</w:t>
      </w:r>
      <w:bookmarkStart w:id="0" w:name="_GoBack"/>
      <w:bookmarkEnd w:id="0"/>
    </w:p>
    <w:p w:rsidR="00CD0300" w:rsidRPr="00CD0300" w:rsidRDefault="001B0195" w:rsidP="00CD0300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</w:pPr>
      <w:r>
        <w:rPr>
          <w:rFonts w:ascii="Arial" w:eastAsia="Times New Roman" w:hAnsi="Arial" w:cs="Arial"/>
          <w:i w:val="0"/>
          <w:iCs w:val="0"/>
          <w:noProof/>
          <w:color w:val="FF0000"/>
          <w:sz w:val="47"/>
          <w:szCs w:val="47"/>
          <w:lang w:eastAsia="ru-RU"/>
        </w:rPr>
        <w:lastRenderedPageBreak/>
        <w:drawing>
          <wp:inline distT="0" distB="0" distL="0" distR="0" wp14:anchorId="5B026C70" wp14:editId="0706EC78">
            <wp:extent cx="2866489" cy="2463168"/>
            <wp:effectExtent l="0" t="0" r="0" b="0"/>
            <wp:docPr id="1" name="Рисунок 1" descr="C:\Users\IT\Desktop\кибербезопасность\23068543fb0657a0682bfff915740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23068543fb0657a0682bfff91574087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57" cy="2462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195" w:rsidRDefault="001B0195" w:rsidP="00CD0300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sectPr w:rsidR="001B0195" w:rsidSect="001B0195">
          <w:pgSz w:w="11906" w:h="16838"/>
          <w:pgMar w:top="1134" w:right="1558" w:bottom="1134" w:left="993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num="2" w:space="708"/>
          <w:docGrid w:linePitch="360"/>
        </w:sectPr>
      </w:pPr>
    </w:p>
    <w:p w:rsidR="00CD0300" w:rsidRPr="00CD0300" w:rsidRDefault="00CD0300" w:rsidP="00CD0300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lastRenderedPageBreak/>
        <w:t> 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В дни школьных каникул дети находятся вне стен школы, посещают различные мероприятия, путешествуют с родителями или просто отдыхают, совершая прогулки по городу.  При этом  следует ознакомить их с правилами поведения в ситуациях, с которыми они могут столкнуться.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I. Правила поведения в общественных местах во время проведения Новогодних Ёлок и в других местах массового скопления людей.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1. Если вы поехали на новогоднее представление с родителями, ни в коем случае не отходите от них далеко, т.к. при большом скоплении людей легко затеряться.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2. В местах проведения массовых новогодних гуляний старайтесь держаться подальше от толпы, во избежание получения травм.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Следует: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3. Подчиняться законным предупреждениям и требованиям администрации, милиции и иных лиц, ответственных за поддержание порядка, пожарной безопасности.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4. Вести себя уважительно по отношению к участникам массовых мероприятий, обслуживающему персоналу, должностным лицам, ответственным за поддержание общественного порядка и безопасности при проведении массовых мероприятий.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5. Не допускать действий, способных создать опасность для окружающих и привести к созданию экстремальной ситуации.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6. Осуществлять организованный выход из помещений и сооружений по окончании мероприятий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7. При получении информации об эвакуации действовать согласно указаниям администрации и сотрудников правоохранительных органов, ответственных за обеспечение правопорядка, соблюдая спокойствие и не создавая паники.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II. Правила поведения на дороге.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1. Переходите дорогу только на зелёный сигнал светофора.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2. Переходить дорогу можно только на пешеходном переходе, обозначенном специальным знаком и «зеброй». При наличии подземного перехода предпочтительней использовать его при переходе через дорогу.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3. При переходе через дорогу на пешеходном переходе, не оборудованном светофором, следует не забывать </w:t>
      </w:r>
      <w:proofErr w:type="gram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сначала</w:t>
      </w:r>
      <w:proofErr w:type="gramEnd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посмотреть направо, а, дойдя до середины 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lastRenderedPageBreak/>
        <w:t>дороги, налево.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 xml:space="preserve">4. Не следует перебегать дорогу перед близко едущей машиной. Лучше подождать, когда она проедет. Водитель может не успеть затормозить, а вы можете неожиданно упасть, создавая тем самым </w:t>
      </w:r>
      <w:proofErr w:type="spell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аварийно</w:t>
      </w:r>
      <w:proofErr w:type="spellEnd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опасную ситуацию, а также ситуацию опасную для вашей жизни и жизни водителя.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5. Не забывайте, что при переходе через дорогу автобус и троллейбус следует обходить сзади, а трамвай спереди.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6. При проезде в пригородных поездах соблюдайте правила поведения; переходите железнодорожные пути в строго отведённых для этого местах.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7. При пользовании общественным транспортом соблюдайте правила поведения в общественном транспорте, будьте вежливы, уступайте места пожилым пассажирам, инвалидам, пассажирам с детьми и беременным женщинам.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III. Правила поведения на общественном катке.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Коньки нужно подбирать точно по ноге: только в этом случае голеностопные суставы получат хорошую поддержку, а вывихи и растяжения суставов будут практически исключены. Лучше всего надевать коньки на шерстяные носки. Шнуровать коньки нужно тщательно. Коньки должны сидеть плотно, но перетягивать шнуровку нельзя, иначе ноги онемеют. А потом смело вставай на коньки и катайся в свое удовольствие.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Катание детей до 12 лет возможно только в сопровождении взрослых. Нахождение ребенка до 12 лет на катке возможно только при наличии сопровождающего.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Во время нахождения на катке ЗАПРЕЩАЕТСЯ: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1. Бегать, прыгать, толкаться, баловаться, кататься на высокой скорости, играть в хоккей, совершать любые действия, мешающие остальным посетителям;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2. Бросать на лёд мусор или любые другие предметы. Пожалуйста, пользуйтесь мусорными баками;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3. Приносить с собой спиртные напитки и распивать их на территории катка;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4. Находиться на территории катка в состоянии алкогольного или наркотического опьянения;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5. Портить инвентарь и ледовое покрытие;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6. Выходить на лед с животными.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7. Применять взрывчатые и легковоспламеняющиеся вещества (в том числе пиротехнические изделия).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8. Проявлять неуважение к обслуживающему персоналу и посетителям катка.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9. Во время катания на льду могут появляться трещины и выбоины. Во избежание неожиданных падений и травм просим Вас быть внимательными и аккуратными. В случае получения травмы незамедлительно сообщите об этом персоналу катка. Вам окажут помощь.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10. Помните, что администрация катка не несет ответственности за рисковые ситуации, связанные с нарушением здоровья посетителей (травмы, ушибы и др.).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Дома, на прогулках и в гостях вас могут поджидать самые неожиданные опасные ситуации. Чтобы избежать их или максимально сократить риск воспользуйтесь следующими правилами: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IV. Правила пожарной безопасности во время новогодних праздников.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lastRenderedPageBreak/>
        <w:t>Во время новогодних праздников, помимо обычных правил пожарной безопасности следует соблюдать ещё несколько простых норм, которые позволят вам получить от выходных дней только положительные эмоции: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1. Не украшайте ёлку матерчатыми и пластмассовыми игрушками.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2. Не обкладывайте подставку ёлки ватой.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3. Освещать ёлку следует только </w:t>
      </w:r>
      <w:proofErr w:type="spell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электрогирляндами</w:t>
      </w:r>
      <w:proofErr w:type="spellEnd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промышленного производства.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4. В помещении не разрешается зажигать бенгальские огни, применять хлопушки и восковые свечи. Помните, открытый огонь всегда опасен!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 xml:space="preserve">5. Не следует использовать пиротехнику, если вы не </w:t>
      </w:r>
      <w:proofErr w:type="gram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понимаете</w:t>
      </w:r>
      <w:proofErr w:type="gramEnd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как ею пользоваться, а инструкции не прилагается, или она написана на непонятном вам языке.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6. Нельзя ремонтировать и вторично использовать не сработавшую пиротехнику.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7. Категорически запрещается применять самодельные пиротехнические устройства.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V. Правила поведения зимой на открытых водоёмах. (Осторожно, тонкий лёд!)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1. Не выходите на тонкий неокрепший лед.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2. Места с темным прозрачным льдом более надежны, чем соседние с ним — непрозрачные, замерзавшие со снегом.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3. Не пользуйтесь коньками на первом льду. На них очень легко въехать на тонкий, неокрепший лед или в полынью.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4. В случае крайней необходимости перехода опасного места на льду завяжите вокруг пояса шнур, оставив за собой свободно волочащийся конец, если сзади движется товарищ. Переходите это место с большим шестом в руках, держа </w:t>
      </w:r>
      <w:proofErr w:type="spell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e</w:t>
      </w:r>
      <w:proofErr w:type="gram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г</w:t>
      </w:r>
      <w:proofErr w:type="gramEnd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o</w:t>
      </w:r>
      <w:proofErr w:type="spellEnd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поперек тела.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5. Помогая провалившемуся под лед товарищу, подавайте ему в руки пояс, шарф, палку и т. п. За них можно ухватиться крепче, чем за протянутую руку, к тому же при сближении легче обломить кромку льда.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6. Попав случайно на тонкий лед, отходите назад скользящими осторожными шагами, не отрывая ног ото льда.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7. Не ходите с грузом за плечами по ненадежному льду. Если этого нельзя избежать, обязательно снимайте одну из лямок заплечного мешка, чтобы сразу освободиться от него в случае провала.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8. При провале под лед не теряйтесь, не пытайтесь ползти вперед и подламывать его локтями и грудью. Постарайтесь лечь "на спину и выползти на свой след, а затем, не вставая, отползти от опасного места.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9. При </w:t>
      </w:r>
      <w:proofErr w:type="spell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проламывании</w:t>
      </w:r>
      <w:proofErr w:type="spellEnd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льда необходимо: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Избавиться от тяжёлых, сковывающих движения предметов.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Не терять времени на освобождение от одежды, так как в первые минуты, до полного намокания, она удерживает человека на поверхности.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Выбираться на лёд в месте, где произошло падение.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Выползать на лёд методом «вкручивания», т.е. перекатываясь со спины на живот.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Втыкать в лёд острые предметы, подтягиваясь к ним.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Удаляться от полыньи ползком по собственным следам.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10. Особенно опасен тонкий лед, припорошенный снегом.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lastRenderedPageBreak/>
        <w:t>Следует помнить, что наиболее продуктивные – это первые минуты пребывания в холодной воде, пока ещё не намокла одежда, не замёрзли руки, не развились характерные для переохлаждения слабость и безразличие. Оказывать помощь провалившемуся под лёд человеку следует только одному, в крайней мере двум его товарищам. Скапливаться на краю полыньи не только бесполезно, но и опасно.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VI. Во время загородных пеших или лыжных прогулок нас может подстерегать такие опасности как переохлаждение и обморожения.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Морозы при сильном ветре, длительное воздействие низких температур вызывают обморожение, и часто сильное. Обморожение возможно при небольшой температуре, но при повышенной влажности, а </w:t>
      </w:r>
      <w:proofErr w:type="gram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также</w:t>
      </w:r>
      <w:proofErr w:type="gramEnd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 если на человеке мокрая одежда. Чаще всего страдают пальцы рук, ног, ушные раковины, нос и щёки.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Признаки переохлаждения: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1. озноб и дрожь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2. нарушение сознания (заторможенность и апатия, бред и галлюцинации, неадекватное поведение)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3. посинение или побледнение губ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4. снижение температуры тела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Признаки обморожения конечностей: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- потеря чувствительности;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- кожа бледная, твёрдая и холодная наощупь;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 - нет пульса у лодыжек;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- при постукивании пальцем слышен деревянный звук.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Первая помощь при переохлаждении и обморожении: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 xml:space="preserve"> 1. Доставить пострадавшего в помещение и постараться согреть. </w:t>
      </w:r>
      <w:proofErr w:type="gramStart"/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Лучше всего это сделать с помощью ванны, температура воды в которой должна быть от 30 до 40 градусов (в случае обморожения конечностей, сначала опускают их в воду с температурой 20 градусов и за 20-30 минут доводят температуру воды до 40 градусов.  </w:t>
      </w:r>
      <w:proofErr w:type="gramEnd"/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2. После согревания, следует высушить тело, одеть человека в сухую тёплую одежду и положить его в постель, укрыв тёплым одеялом.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3. Дать тёплое сладкое питьё или пищу с большим содержанием сахара.</w:t>
      </w:r>
    </w:p>
    <w:p w:rsidR="00CD0300" w:rsidRPr="00CD0300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При обморожении нельзя:</w:t>
      </w:r>
    </w:p>
    <w:p w:rsidR="0055239F" w:rsidRPr="001B0195" w:rsidRDefault="00CD0300" w:rsidP="001B0195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</w:pP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t>1. Растирать обмороженные участки тела снегом;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2. Помещать обмороженные конечности сразу в тёплую воду или обкладывать тёплыми грелками;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3. смазывать кожу маслами; </w:t>
      </w:r>
      <w:r w:rsidRPr="00CD0300">
        <w:rPr>
          <w:rFonts w:ascii="Georgia" w:eastAsia="Times New Roman" w:hAnsi="Georgia" w:cs="Times New Roman"/>
          <w:i w:val="0"/>
          <w:iCs w:val="0"/>
          <w:color w:val="333333"/>
          <w:sz w:val="23"/>
          <w:szCs w:val="23"/>
          <w:lang w:eastAsia="ru-RU"/>
        </w:rPr>
        <w:br/>
        <w:t>4. давать большие дозы алкоголя;</w:t>
      </w:r>
    </w:p>
    <w:sectPr w:rsidR="0055239F" w:rsidRPr="001B0195" w:rsidSect="001B0195">
      <w:type w:val="continuous"/>
      <w:pgSz w:w="11906" w:h="16838"/>
      <w:pgMar w:top="1134" w:right="1558" w:bottom="1134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3F"/>
    <w:rsid w:val="000A4228"/>
    <w:rsid w:val="001B0195"/>
    <w:rsid w:val="002D573F"/>
    <w:rsid w:val="0055239F"/>
    <w:rsid w:val="00CD0300"/>
    <w:rsid w:val="00F7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1B0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B0195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1B0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B0195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1370</Words>
  <Characters>7812</Characters>
  <Application>Microsoft Office Word</Application>
  <DocSecurity>0</DocSecurity>
  <Lines>65</Lines>
  <Paragraphs>18</Paragraphs>
  <ScaleCrop>false</ScaleCrop>
  <Company/>
  <LinksUpToDate>false</LinksUpToDate>
  <CharactersWithSpaces>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5</cp:revision>
  <dcterms:created xsi:type="dcterms:W3CDTF">2019-03-06T06:51:00Z</dcterms:created>
  <dcterms:modified xsi:type="dcterms:W3CDTF">2019-03-06T07:05:00Z</dcterms:modified>
</cp:coreProperties>
</file>